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lang w:val="fr-FR"/>
        </w:rPr>
      </w:pPr>
      <w:r>
        <w:rPr>
          <w:rFonts w:cs="Times New Roman" w:ascii="Times New Roman" w:hAnsi="Times New Roman"/>
          <w:b/>
          <w:sz w:val="28"/>
          <w:szCs w:val="28"/>
          <w:lang w:val="fr-FR"/>
        </w:rPr>
        <w:t>Le domaine-musée de Kouskovo</w:t>
      </w:r>
    </w:p>
    <w:p>
      <w:pPr>
        <w:pStyle w:val="Style20"/>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t>Le château de Kouskovo est un château des environs de Moscou, ancienne résidence d'été des comtes Chérémétiev construit au milieu du XVIIIe siècle. Il fait partie maintenant du district-est de la municipalité de Moscou. Il est entouré d'un jardin dont la partie à la française lui vaut le surnom de Versailles moscovite. Ce parc de 300 hectares est l'un des lieux de promenade favoris des habitants de la capitale russe.</w:t>
      </w:r>
    </w:p>
    <w:p>
      <w:pPr>
        <w:pStyle w:val="Style20"/>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t xml:space="preserve">Le domaine de Kouskovo appartient aux Chérémétiev depuis le XVIe. Le fils de Boris Chérémétiev Pierre s'intéresse au domaine à partir des années 1730 et commence à transformer les lieux à partir des années 1750. Il fait d'abord construire un pavillon hollandais (1749−1751), le théâtre pour sa troupe de serfs, puis agrandir l'étang en un lac relié par des canaux, tandis que le parc est aménagé à la française avec une grotte et un belvédère. Il remplace aussi le petit manoir de Kouskovo en château actuel en pur style classique: sa particularité consiste en ce qu'il est entièrement construit en bois recouvert de plâtre peint en rose et blanc imitant la pierre. Le portique classique central est orné du blason de la famille Cheremetiev sur son fronton. Une petite église de style baroque pétrinien, l'église du Saint-Sauveur, construite entre 1737 et 1739 avec un clocher néoclassique datant de 1792 se situe à l'entrée de la cour d'honneur. Le comte ne reçoit pas d'invités pour y passer des séjours, d'où l'absence de chambres d'invités. Il donne en revanche de fastueuses réceptions, où il invite des passionnés d'art comme lui. </w:t>
      </w:r>
    </w:p>
    <w:p>
      <w:pPr>
        <w:pStyle w:val="Style20"/>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t>Les vingt-six pièces du châteaux sont faites uniquement pour les réceptions. Il pouvait recevoir jusqu'à vingt-cinq mille personnes dans le parc et donner de grands spectacles nautiques. La Grande Catherine fut invitée en 1775 et un obélisque rappelle cet événement dans le parc.</w:t>
      </w:r>
    </w:p>
    <w:p>
      <w:pPr>
        <w:pStyle w:val="Style20"/>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t>Les descendants du comte délaissent le domaine qui est lui-même endommagé pendant la campagne de Russie de Napoléon en 1812. Le théâtre avec ses jeux de poulies est abandonné dans les années 1830. L'immense domaine est loti en partie après l'abolition du servage en 1861 et une grande partie du mobilier est déménagé dans les autres demeures de la famille à Moscou et à Saint-Pétersbourg.</w:t>
      </w:r>
    </w:p>
    <w:p>
      <w:pPr>
        <w:pStyle w:val="Style20"/>
        <w:ind w:firstLine="709"/>
        <w:jc w:val="both"/>
        <w:rPr>
          <w:rFonts w:ascii="Times New Roman" w:hAnsi="Times New Roman" w:cs="Times New Roman"/>
          <w:sz w:val="28"/>
          <w:szCs w:val="28"/>
          <w:lang w:val="fr-FR"/>
        </w:rPr>
      </w:pPr>
      <w:r>
        <w:rPr>
          <w:rFonts w:cs="Times New Roman" w:ascii="Times New Roman" w:hAnsi="Times New Roman"/>
          <w:sz w:val="28"/>
          <w:szCs w:val="28"/>
          <w:lang w:val="fr-FR"/>
        </w:rPr>
        <w:t>Le domaine est nationalisé après la révolution de 1917. Le château abrite un petit musée d'histoire naturelle après 1919, puis en 1929 un musée de la porcelaine montrant les anciennes collections d'Alexeï Morozov, et d'autres riches négociants comme Zoubalov ou Botkine. Le musée est nommé musée des céramiques en 1932.</w:t>
      </w:r>
    </w:p>
    <w:p>
      <w:pPr>
        <w:pStyle w:val="Style20"/>
        <w:ind w:firstLine="709"/>
        <w:jc w:val="both"/>
        <w:rPr>
          <w:rFonts w:ascii="Times New Roman" w:hAnsi="Times New Roman" w:cs="Times New Roman"/>
          <w:b/>
          <w:b/>
          <w:sz w:val="28"/>
          <w:szCs w:val="28"/>
          <w:lang w:val="fr-FR"/>
        </w:rPr>
      </w:pPr>
      <w:r>
        <w:rPr>
          <w:rFonts w:cs="Times New Roman" w:ascii="Times New Roman" w:hAnsi="Times New Roman"/>
          <w:b/>
          <w:sz w:val="28"/>
          <w:szCs w:val="28"/>
          <w:lang w:val="fr-FR"/>
        </w:rPr>
        <w:t>Le parc</w:t>
      </w:r>
      <w:r>
        <w:rPr>
          <w:rFonts w:cs="Times New Roman" w:ascii="Times New Roman" w:hAnsi="Times New Roman"/>
          <w:sz w:val="28"/>
          <w:szCs w:val="28"/>
          <w:lang w:val="fr-FR"/>
        </w:rPr>
        <w:t xml:space="preserve"> </w:t>
      </w:r>
      <w:r>
        <w:rPr>
          <w:rFonts w:cs="Times New Roman" w:ascii="Times New Roman" w:hAnsi="Times New Roman"/>
          <w:b/>
          <w:i/>
          <w:sz w:val="28"/>
          <w:szCs w:val="28"/>
          <w:lang w:val="fr-FR"/>
        </w:rPr>
        <w:t>à la française</w:t>
      </w:r>
      <w:r>
        <w:rPr>
          <w:rFonts w:cs="Times New Roman" w:ascii="Times New Roman" w:hAnsi="Times New Roman"/>
          <w:sz w:val="28"/>
          <w:szCs w:val="28"/>
          <w:lang w:val="fr-FR"/>
        </w:rPr>
        <w:t>, élaboré entre 1750 et 1780, est rythmé par huit allées principales qui partagent les parterres de fleurs et les haies taillées en diagonale ou à angle droit. Il est orné de statues et de pavillons, ainsi que de bacs d'orangers et de myrthe taillés en cônes. Les allées convergent vers le pavillon de l'Ermitage, où le comte aimait à demeurer. Il ne se rendait en effet que le dimanche, les jours de fête et aux grandes occasions au château.</w:t>
      </w:r>
    </w:p>
    <w:p>
      <w:pPr>
        <w:pStyle w:val="Style20"/>
        <w:ind w:firstLine="709"/>
        <w:jc w:val="both"/>
        <w:rPr/>
      </w:pPr>
      <w:r>
        <w:rPr>
          <w:rFonts w:cs="Times New Roman" w:ascii="Times New Roman" w:hAnsi="Times New Roman"/>
          <w:b/>
          <w:i/>
          <w:sz w:val="28"/>
          <w:szCs w:val="28"/>
          <w:lang w:val="fr-FR"/>
        </w:rPr>
        <w:t>Un jardin anglais</w:t>
      </w:r>
      <w:r>
        <w:rPr>
          <w:rFonts w:cs="Times New Roman" w:ascii="Times New Roman" w:hAnsi="Times New Roman"/>
          <w:sz w:val="28"/>
          <w:szCs w:val="28"/>
          <w:lang w:val="fr-FR"/>
        </w:rPr>
        <w:t xml:space="preserve"> avec des bosquets, des prairies et des pelouses conformément au goût de l'époque a été créé au nord du jardin, mais aujourd'hui il n'en restent que quelques éléments.</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Без интервала"/>
    <w:qFormat/>
    <w:pPr>
      <w:widowControl/>
    </w:pPr>
    <w:rPr>
      <w:rFonts w:ascii="Calibri" w:hAnsi="Calibri" w:eastAsia="Calibri" w:cs="Times New Roman"/>
      <w:color w:val="auto"/>
      <w:sz w:val="22"/>
      <w:szCs w:val="22"/>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LibreOffice/5.2.3.3$Windows_x86 LibreOffice_project/d54a8868f08a7b39642414cf2c8ef2f228f780cf</Application>
  <Pages>1</Pages>
  <Words>535</Words>
  <Characters>2691</Characters>
  <CharactersWithSpaces>3219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2016-09-04T19:39:00Z</dcterms:created>
  <dc:creator>Ольга Н. Сазыкина</dc:creator>
  <dc:description/>
  <dc:language>ru-RU</dc:language>
  <cp:lastModifiedBy>Оксана Ю. Денисова</cp:lastModifiedBy>
  <dcterms:modified xsi:type="dcterms:W3CDTF">2016-09-16T15:30:00Z</dcterms:modified>
  <cp:revision>4</cp:revision>
  <dc:subject/>
  <dc:title/>
</cp:coreProperties>
</file>